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7267" w:rsidRPr="00E97267" w:rsidRDefault="00E97267" w:rsidP="00E9726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bookmarkStart w:id="0" w:name="_GoBack"/>
      <w:r w:rsidRPr="00E9726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Приказ Министерства образования и науки Российской Федерации №51 от 24 февраля 2005 года</w:t>
      </w:r>
    </w:p>
    <w:bookmarkEnd w:id="0"/>
    <w:p w:rsidR="00E97267" w:rsidRPr="00E97267" w:rsidRDefault="00E97267" w:rsidP="00E97267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97267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Об утверждении Порядка установления федеральным органам исполнительной власти,другим распорядителям средств федерального бюджета, имеющим в ведении образовательные учреждения профессионального образования, контрольных цифр приема граждан, обучающихся за счет средств федерального бюджета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Положением о Министерстве образования и науки Российской Федерации, утвержденным постановлением Правительства Российской Федерации от 15 июня 2004 г. № 280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приказываю: </w:t>
      </w:r>
    </w:p>
    <w:p w:rsidR="00E97267" w:rsidRPr="00E97267" w:rsidRDefault="00E97267" w:rsidP="00E972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Утвердить </w:t>
      </w:r>
      <w:hyperlink r:id="rId6" w:anchor="n1" w:history="1">
        <w:r w:rsidRPr="00E972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прилагаемый П</w:t>
        </w:r>
        <w:r w:rsidRPr="00E972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о</w:t>
        </w:r>
        <w:r w:rsidRPr="00E97267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рядок</w:t>
        </w:r>
      </w:hyperlink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установления федеральным органам исполнительной власти, другим распорядителям средств федерального бюджета, имеющим в ведении образовательные учреждения профессионального образования, контрольных цифр приема граждан, обучающихся за счет средств федерального бюджета.</w:t>
      </w:r>
    </w:p>
    <w:p w:rsidR="00E97267" w:rsidRPr="00E97267" w:rsidRDefault="00E97267" w:rsidP="00E97267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 исполнением настоящего приказа возложить на заместителя Министра Свинаренко А.Г.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Министр А.Фурсенко</w:t>
      </w: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к приказу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Минобрнауки России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24 февраля 2005 г. №51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Утвержден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приказом Министерства образования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науки Российской Федерации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от 24 февраля 2005 г. № 51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" w:name="n1"/>
      <w:bookmarkEnd w:id="1"/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972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ПОРЯДОК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E9726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установления федеральным органам исполнительной власти, другим распорядителям средств федерального бюджета, имеющим в ведении образовательные учреждения профессионального образования, контрольных цифр приема граждан, обучающихся за счет средств федерального бюджета</w:t>
      </w:r>
    </w:p>
    <w:p w:rsidR="00E97267" w:rsidRPr="00E97267" w:rsidRDefault="00E97267" w:rsidP="00E9726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1. Настоящий Порядок определяет правила установления федеральным органам исполнительной власти, другим распорядителям средств федерального бюджета, имеющим в ведении образовательные учреждения профессионального образования (далее – образовательные учреждения), реализующие программы начального профессионального, среднего профессионального, высшего профессионального, послевузовского профессионального и дополнительного профессионального образования, контрольных цифр приема граждан, обучающихся за счет средств федерального бюджета (далее контрольные цифры приема).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Контрольные цифры приема: </w:t>
      </w:r>
    </w:p>
    <w:p w:rsidR="00E97267" w:rsidRPr="00E97267" w:rsidRDefault="00E97267" w:rsidP="00E97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устанавливаются в целях обеспечения государственных гарантий права граждан на получение общедоступного и бесплатного начального профессионального образования, а также на конкурсной основе бесплатного среднего профессионального, высшего профессионального и послевузовского профессионального образования в федеральных государственных образовательных учреждениях, в пределах государственных образовательных стандартов;</w:t>
      </w:r>
    </w:p>
    <w:p w:rsidR="00E97267" w:rsidRPr="00E97267" w:rsidRDefault="00E97267" w:rsidP="00E97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формируются с учетом потребностей национальной экономики в квалифицированных кадрах, обеспечения воспроизводства и развития инновационного потенциала экономики, создания условий для развития научных школ в профессиональном образовании;</w:t>
      </w:r>
    </w:p>
    <w:p w:rsidR="00E97267" w:rsidRPr="00E97267" w:rsidRDefault="00E97267" w:rsidP="00E9726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разрабатываются на основе анализа рынка труда и прогнозной потребности в специалистах на среднесрочную перспективу с учетом складывающейся демографической ситуации.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Формы предложений к проекту контрольных цифр приема устанавливаются Министерством образования и науки Российской Федерации и направляются федеральным органам исполнительной власти, другим распорядителям средств федерального бюджета, имеющим в ведении образовательные учреждения, до 1 июля </w:t>
      </w: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года, предшествующего плановому году, на который устанавливаются контрольные цифры приема (далее - года, предшествующего плановому).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Федеральные органы исполнительной власти, другие распорядители средств федерального бюджета, имеющие в ведении образовательные учреждения, представляют предложения по контрольным цифрам приема в Министерство образования и науки Российской Федерации не позднее 1 сентября года, предшествующего плановому. Федеральные министерства представляют в Министерство образования и науки Российской Федерации предложения по контрольным цифрам приема, подготовленные на основе предложений подведомственных им федеральных служб и федеральных агентств, имеющих в ведении образовательные учреждения.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5. На основании полученных от федеральных органов исполнительной власти, других распорядителей средств федерального бюджета, имеющих в ведении образовательные учреждения, предложений по контрольным цифрам приема, Министерство образования и науки Российской Федерации формирует проект контрольных цифр приема в соответствии с пунктом 2 настоящего Порядка и абзацем третьим пункта 2 статьи 41 Закона Российской Федерации «Об образовании».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6. Проект контрольных цифр приема рассматривается коллегией Министерства образования и науки Российской Федерации не позднее 15 ноября года, предшествующего плановому.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7. Одобренные коллегией контрольные цифры приема в двухнедельный срок утверждаются приказом Министерства образования и науки Российской Федерации, который не позднее 25 декабря года, предшествующего плановому, доводится до сведения федеральных органов исполнительной власти, других распорядителей средств федерального бюджета, имеющих в ведении образовательные учреждения.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Порядок и сроки распределения контрольных цифр приема между образовательными учреждениями устанавливаются федеральными органами исполнительной власти, другими распорядителями средств федерального бюджета, в ведении которых находятся образовательные учреждения.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Примечание: подготовка специалистов с высшим профессиональным образованием осуществляется на конкурсной основе - постановления Правительства Российской Федерации от 21 августа 2001г. № 606 «О конкурсном порядке размещения государственного задания на подготовку специалистов с высшим профессиональным образованием» и от 4 октября 2002 г. № 749 «О конкурсах среди аккредитованных образовательных учреждений высшего профессионального образования на выполнение </w:t>
      </w: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государственного задания по подготовке специалистов с высшим профессиональным образованием».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Контрольные цифры приема являются обязательными для выполнения образовательными учреждениями. 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E97267" w:rsidRPr="00E97267" w:rsidRDefault="00E97267" w:rsidP="00E9726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7267">
        <w:rPr>
          <w:rFonts w:ascii="Times New Roman" w:eastAsia="Times New Roman" w:hAnsi="Times New Roman" w:cs="Times New Roman"/>
          <w:sz w:val="24"/>
          <w:szCs w:val="24"/>
          <w:lang w:eastAsia="ru-RU"/>
        </w:rPr>
        <w:t>10. Контроль за выполнением контрольных цифр приема, установленных образовательным учреждениям, осуществляют федеральные органы исполнительной власти, другие распорядители средств федерального бюджета, в ведении которых находятся образовательные учреждения.</w:t>
      </w:r>
    </w:p>
    <w:p w:rsidR="006532E9" w:rsidRDefault="006532E9"/>
    <w:sectPr w:rsidR="006532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AE4FF3"/>
    <w:multiLevelType w:val="multilevel"/>
    <w:tmpl w:val="EAA67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B45217"/>
    <w:multiLevelType w:val="multilevel"/>
    <w:tmpl w:val="F4AC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DF3"/>
    <w:rsid w:val="00326DF3"/>
    <w:rsid w:val="006532E9"/>
    <w:rsid w:val="00E97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972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E97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E972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2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E972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E972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E97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E9726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9726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link w:val="Heading2Char"/>
    <w:uiPriority w:val="9"/>
    <w:qFormat/>
    <w:rsid w:val="00E9726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eading3">
    <w:name w:val="heading 3"/>
    <w:basedOn w:val="Normal"/>
    <w:link w:val="Heading3Char"/>
    <w:uiPriority w:val="9"/>
    <w:qFormat/>
    <w:rsid w:val="00E9726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726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E9726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E9726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NormalWeb">
    <w:name w:val="Normal (Web)"/>
    <w:basedOn w:val="Normal"/>
    <w:uiPriority w:val="99"/>
    <w:semiHidden/>
    <w:unhideWhenUsed/>
    <w:rsid w:val="00E972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yperlink">
    <w:name w:val="Hyperlink"/>
    <w:basedOn w:val="DefaultParagraphFont"/>
    <w:uiPriority w:val="99"/>
    <w:semiHidden/>
    <w:unhideWhenUsed/>
    <w:rsid w:val="00E9726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03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sniimash.ru/products-and-services/educational-activities/enrollee/targeted-training/ministry-of-education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920</Words>
  <Characters>5250</Characters>
  <Application>Microsoft Office Word</Application>
  <DocSecurity>0</DocSecurity>
  <Lines>43</Lines>
  <Paragraphs>12</Paragraphs>
  <ScaleCrop>false</ScaleCrop>
  <Company>WWL Corp.</Company>
  <LinksUpToDate>false</LinksUpToDate>
  <CharactersWithSpaces>6158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2018-01-15T09:51:00Z</dcterms:created>
  <dcterms:modified xsi:type="dcterms:W3CDTF">2018-01-15T09:51:00Z</dcterms:modified>
</cp:coreProperties>
</file>